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bookmarkStart w:id="0" w:name="_GoBack"/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PHỤ LỤC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CÁC MẪU VĂN BẢN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br/>
      </w: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(Ban hành kèm theo Quyết định số 48/2011/QĐ-UBND ngày 12 tháng 7 năm 2011 của Ủy ban nhân dân thành phố)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1. Mẫu 1: Đơn đề nghị cấp giấy phép quy hoạch (sử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tập trung).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2. Mẫu 2: Đơn đề nghị cấp giấy phép quy hoạch (sử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riêng lẻ).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3. Mẫu 3: Giấy phép quy hoạch 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tập trung loại dự án phát triển khu nhà ở.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4. Mẫu 4: Giấy phép quy hoạch 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tập trung không thuộc loại dự án phát triển nhà ở.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5. Mẫu 5: Giấy phép quy hoạch 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riêng lẻ thuộc loại dự án phát triển nhà ở (có hoặc không có mục đích sử dụng hỗn hợp).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6. Mẫu 6: Giấy phép quy hoạch sử dụng cho dự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đầu tư xây dựng công trình riêng lẻ không thuộc loại dự án phát triển nhà ở (có hoặc không có mục đích sử dụng hỗn hợp).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CỘNG HÒA XÃ HỘI CHỦ NGHĨA VIỆT NAM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Độc lập - Tự do - Hạnh phúc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ĐƠN ĐỀ NGHỊ CẤP 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Kính gửi: 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1. Chủ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Người đại diện: ............................................, chức vụ: 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chỉ liên hệ: ............................................, đường: 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Phường (xã/thị trấn) .............................., quận (huyện): 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Số điện thoại: ……………………………………….…………………………..…….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2. Vị trí, quy mô khu vực dự kiến đầu tư: 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 xml:space="preserve">- Phường (xã/thị trấn): .................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quận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(huyện): ...................., Tp. Hồ Chí Minh.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dự kiến đầu tư: ………. (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bản đồ hiện trạng vị trí số …….. do ….… lập ngày…….).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mô, diện tích (đã trừ phần diện tích nằm trên lộ giới các tuyến đường tiếp giáp khu đất - nếu có): ................................................................................................................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Hiện trạng sử dụng đất: 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Nội dung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Chức năng công trình dự kiến: 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Cơ cấu sử dụng đất dự kiến (%): 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Chỉ tiêu sử dụng đất quy hoạch đô thị dự kiến: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Mật độ xây dựng: .............. %.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Tầng cao tối thiểu, tầng cao tối đa: ………… tầng.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Hệ số sử dụng đất: ………………………….…………………………………….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Dự kiến dân số: ………..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người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, với tổng số các loại căn hộ: …………. căn (đối với dự án phát triển nhà ở hoặc dự án có mục đích sử dụng hỗn hợp, trong đó có nhà ở).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4. Tổng mức đầu tư dự kiến: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5. Cam kết: 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tôi (hoặc tổ chức) xin cam đoan thực hiện đúng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giấy phép được cấp, nếu sai tôi (hoặc tổ chức) xin hoàn toàn chịu trách nhiệm và bị xử lý theo quy định của pháp luật.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5581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Tp. Hồ Chí Minh, ngày ....... tháng ...... năm.......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Người làm đơn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Đóng dấu (nếu là tổ chức), ký tên, ghi rõ họ tên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lastRenderedPageBreak/>
        <w:t xml:space="preserve">Mẫu 1: Đơn đề nghị cấp giấy phép quy hoạch (sử dụng cho dự 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 đầu tư xây dựng công trình tập trung).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CỘNG HÒA XÃ HỘI CHỦ NGHĨA VIỆT NAM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Độc lập - Tự do - Hạnh phúc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ĐƠN ĐỀ NGHỊ CẤP 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Kính gửi: 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1. Chủ đầu tư: 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.................................................................................................................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Người đại diện: ......................................, chức vụ: .................... 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chỉ liên hệ: ........................................, đường: 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Phường (xã/thị trấn): .............................., quận (huyện):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… ..........................................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Số điện thoại: 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2. Vị trí, quy mô xây dựng công trình: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Phường (xã/thị trấn): .................quận (huyện): ...................., Tp. Hồ Chí Minh.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ranh giới: ………… (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bản đồ hiện trạng vị trí, số……..do……lập ngày…….).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mô, diện tích (đã trừ phần diện tích nằm trên lộ giới các tuyến đường tiếp giáp khu đất - nếu có)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:......................................................................................................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Hiện trạng sử dụng đất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:..................................................................................................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Nội dung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Chức năng công trình dự kiến: 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Mật độ xây dựng: ...........................................................................................................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Chiều cao công trình (tính từ cốt lề đường ổn định tiếp giáp khu đất đến đỉnh mái công trình (m))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 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…………..………………………………….………………..………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Số tầng: ………………………………………………….……………………..………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- Hệ số sử dụng đất: ………………………….……………………………...…………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Dự kiến tổng diện tích sàn: ………………………………………..…………..………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Dự kiến dân số: ……..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người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, với tổng số các loại căn hộ: ……. căn (đối với dự án phát triển nhà ở hoặc dự án có mục đích sử dụng hỗn hợp, trong đó có nhà ở).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4. Tổng mức đầu tư dự kiến: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.........................................................................................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5. Cam kết: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 tôi (hoặc tổ chức) xin cam đoan thực hiện đúng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giấy phép được cấp, nếu sai tôi (hoặc tổ chức) xin hoàn toàn chịu trách nhiệm và bị xử lý theo quy định của pháp luật.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5581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Tp. Hồ Chí Minh, ngày ....... tháng ...... năm.......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Người làm đơn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Đóng dấu (nếu là tổ chức), ký tên, ghi rõ họ tên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Mẫu 2: Đơn đề nghị cấp giấy phép quy hoạch (sử dụng cho dự 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 đầu tư xây dựng công trình riêng lẻ).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CỘNG HÒA XÃ HỘI CHỦ NGHĨA VIỆT NAM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Độc lập - Tự do - Hạnh phúc</w:t>
      </w: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br/>
        <w:t>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Tp. Hồ Chí Minh, ngày    tháng    năm 201….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Số……/GPQH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1. Cấp cho chủ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………………………………………………………………..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chỉ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:………………………………...,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đường: 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phường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(xã, thị trấn)…………………….., quận (huyện):……..………………………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lastRenderedPageBreak/>
        <w:t>2. Nội dung cấp phép: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Tên dự án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:………………………………………………….………………………….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điểm xây dựng: số………., phường (xã, thị trấn)…….., quận (huyện)….; thuộc thửa đất số…….., tờ bản đồ thứ……… bộ địa chính……..(theo bản đồ hiện trạng vị trí tỷ lệ 1/500 (1/2000) số…… do Công ty……… lập ngày ...).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ranh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Đông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Tây giáp 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:……………………………………………………….……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Nam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Bắc giáp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:…………………………………….……………….………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Quy mô, diện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tích :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……..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m2 (diện tích khu đất phù hợp quy hoạch lộ giới các tuyến đường tiếp giáp).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 dân số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:……...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Cơ cấu sử dụng đất toàn khu (tỷ lệ đất nhóm ở; đất dịch vụ công cộng; đất sử dụng hỗn hợp; đất giao thông; bãi để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xe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; đất cây xanh; đất công trình công cộng cấp đơn vị ở, nhóm ở v.v…): ………………………………………………………….…….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Chỉ tiêu sử dụng đất toàn khu: ≥…. m2/người, trong đó: (nêu các chỉ tiêu mà cơ quan thẩm định xét thấy cần thiết).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Nhóm nhà ở riêng lẻ, biệt thự: ≥… m2/người.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Nhóm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cư, có (hoặc không có) mục đích sử dụng hỗn hợp: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* Chưa quy đổi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tỷ lệ diện tích sàn cho mỗi loại chức năng (hoặc không có mục đích sử dụng hỗn hợp): ≥…. m2/người.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* Đã quy đổi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tỷ lệ diện tích sàn cho mỗi loại chức năng (nếu có mục đích sử dụng hỗn hợp): ≥…… m2/người.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Mật độ xây dựng toàn khu: ≤ …..%, trong đó: (nêu các hạng mục, công trình mà cơ quan thẩm định xét thấy cần thiết).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Nhóm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cư: ≤ …..% (tính trên tổng diện tích các lô đất xây dựng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+ Công trình dịch vụ công cộng (nếu có, tính trên diện tích lô đất xây dựng công trình công cộng): ≤ …..%.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Hệ số sử dụng đất toàn khu: ≤ …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...,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trong đó: (nêu các hạng mục, công trình mà cơ quan thẩm định xét thấy cần thiết).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Nhóm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cư: ≤……, trong đó: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* Chức năng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ở :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≤…………………………………………………...…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* Chức năng dịch vụ công cộng: ≤…………………..……………….…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Công trình dịch vụ công cộng (nếu có): ≤………………………….………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Tầng cao, chiều cao xây dựng công trình, trong đó: (nêu các hạng mục, công trình mà cơ quan thẩm định xét thấy cần thiết).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Nhà ở biệt thự: ≤ 03 tầng (bao gồm các tầng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QCVN 03:2009/BXD, không kể tầng lửng, tầng mái và tầng mái che cầu thang - nếu có). Chiều cao xây dựng: ≤…..m,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Nhà ở riêng lẻ các loại: ≤….tầng (bao gồm các tầng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QCVN 03:2009/BXD, không kể tầng lửng và tầng mái che cầu thang - nếu có). Chiều cao xây dựng: ≤…..m,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cư: ≤…… tầng (bao gồm các tầng theo QCVN 03:2009/BXD, không kể tầng lửng và tầng mái che cầu thang - nếu có). Chiều cao xây dựng công trình tối đa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Công trình giáo dục (nêu từng cấp trường, nếu có): ≤ 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tầng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(bao gồm các tầng theo QCVN 03:2009/BXD, không kể tầng lửng và tầng mái che cầu thang- nếu có). Chiều cao xây dựng: ≤…..m,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Công trình dịch vụ công cộng khác: ≤ ….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tầng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(bao gồm các tầng theo QCVN 03:2009/BXD, không kể tầng lửng và tầng mái che cầu thang - nếu có). Chiều cao xây dựng: ≤…..m,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Lộ giới các tuyến đường liên quan: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+……………………………………………….…..……………………………....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lùi các công trình so với các ranh lộ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+………………………………………….………..………………………….……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- Khoảng cách các công trình: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Đến các ranh đất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:………………………………………………………….….…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Giữa các hạng mục công trình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:………………………………………………….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không gian, kiến trúc, cảnh quan: ……………………………….…...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hạ tầng kỹ thuật, môi trường: ……………………….………………..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Thời hạn giấy phép quy hoạch</w:t>
      </w:r>
      <w:proofErr w:type="gramStart"/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………….………………………..……...........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576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Nơi nhận</w:t>
            </w:r>
            <w:proofErr w:type="gramStart"/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:</w:t>
            </w:r>
            <w:proofErr w:type="gramEnd"/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Như trên;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Cơ quan thẩm định GPQH;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Lưu.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giấy phép quy hoạch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(Ký tên, đóng dấu)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Mẫu 3: Giấy phép quy hoạch sử dụng cho dự 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 đầu tư xây dựng công trình tập trung loại dự án phát triển khu nhà ở hoặc dự án có mục đích sử dụng hỗn hợp, trong đó có nhà ở (màu xanh - khổ A4).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582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GPQH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CỘNG HÒA XÃ HỘI CHỦ NGHĨA VIỆT NAM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Độc lập - Tự do - Hạnh phúc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----------------</w:t>
            </w:r>
          </w:p>
        </w:tc>
      </w:tr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Tp. Hồ Chí Minh, ngày    tháng    năm 201….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Số……/GPQH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1. Cấp cho chủ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………………………………………………………..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Địa chỉ: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………………………………....,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đường: ……………….…………..…….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phường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(xã, thị trấn): ………………...…, quận (huyện): …….….…..……………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2. Nội dung cấp phép: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Tên dự án: 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điểm xây dựng: số……., phường (xã, thị trấn): …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quận (huyện):….; thuộc thửa đất số…….., tờ bản đồ thứ……… bộ địa chính…….. (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bản đồ hiện trạng vị trí số……… do Công ty………… lập ngày ……..).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ranh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Đông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:………………………….……………………………………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Tây giáp 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:……………………………………………………………….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Nam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Bắc giáp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mô, diện tích (diện tích lô đất phù hợp quy hoạch lộ giới các tuyến đường tiếp giáp): ………...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Cơ cấu sử dụng đất toàn khu: 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xây dựng công trình chính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 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…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m2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chiếm: 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% diện tích toàn khu.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giao thông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 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…………………… m2 chiếm: 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% diện tích toàn khu.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bãi đỗ xe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 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………..…………… m2 chiếm: 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% diện tích toàn khu.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cây xanh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 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………..……….…… m2 chiếm: 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% diện tích toàn khu.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xây dựng công trình khác - nếu có: … m2 chiếm: ... % diện tích toàn khu.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Mật độ xây dựng toàn khu: ≤……………………..%.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Tầng cao, chiều cao xây dựng công trình: ≤…. tầng (bao gồm các tầng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QCVN 03:2009/BXD, không kể tầng lửng và tầng mái che cầu thang- nếu có). Chiều cao xây dựng công trình tối đa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Hệ số sử dụng đất toàn khu: ≤…………………………………………………….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Lộ giới các tuyến đường liên quan: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+………………………………………………………………………………….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lùi công trình so với ranh lộ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cách công trình đến các ranh đất: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+……………………………………………………………………………….….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không gian, kiến trúc, cảnh quan: ……………………………..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hạ tầng kỹ thuật, môi trường: …………………………………...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Thời hạn giấy phép quy hoạch</w:t>
      </w:r>
      <w:proofErr w:type="gramStart"/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………………………………………………….....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576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Nơi nhận</w:t>
            </w:r>
            <w:proofErr w:type="gramStart"/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:</w:t>
            </w:r>
            <w:proofErr w:type="gramEnd"/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Như trên;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Cơ quan thẩm định GPQH;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Lưu.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giấy phép quy hoạch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(Ký tên, đóng dấu)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Mẫu 4: Giấy phép quy hoạch sử dụng cho dự 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 đầu tư xây dựng công trình tập trung không thuộc loại dự án phát triển nhà ở (màu xanh - khổ A4).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582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GPQH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CỘNG HÒA XÃ HỘI CHỦ NGHĨA VIỆT NAM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Độc lập - Tự do - Hạnh phúc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----------------</w:t>
            </w:r>
          </w:p>
        </w:tc>
      </w:tr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Tp. Hồ Chí Minh, ngày    tháng    năm 201….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Số……/GPQH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lastRenderedPageBreak/>
        <w:t>1. Cấp cho chủ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chỉ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:………………………………......,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đường: 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phường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(xã, thị trấn)………………………, quận (huyện): …….…….……………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2. Nội dung cấp phép: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Tên dự án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:………………………………………………………………………….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điểm xây dựng: số………., phường (xã, thị trấn)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quận (huyện)….; thuộc thửa đất số…….., tờ bản đồ thứ……… bộ địa chính…….. (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bản đồ hiện trạng vị trí tỷ lệ 1/500 (1/200) số……… do Công ty………… lập ngày ...).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ranh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Đông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Tây giáp 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Nam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Bắc giáp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:…………………………………………………………….…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mô, diện tích (diện tích lô đất phù hợp quy hoạch lộ giới các tuyến đường tiếp giáp lô đất): ………...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Quy mô dân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số :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……....người.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Cơ cấu sử dụng đất trong lô đất: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Đất ở (diện tích chiếm đất xây dựng nhà ở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chung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cư): ……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cây xanh, vườn hoa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:………………...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sân chơi nội bộ (nếu có)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:…………....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Đất sân đường, bãi đỗ xe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Chỉ tiêu sử dụng đất nhóm ở (tính trên diện tích lô đất): ≥….... m2/người, trong đó: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Chưa quy đổi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tỷ lệ diện tích sàn cho mỗi loại chức năng (đối với dự án có mục đích sử dụng hỗn hợp): ≥…. m2/người.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+ Đã quy đổi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tỷ lệ diện tích sàn cho mỗi loại chức năng (đối với dự án không có mục đích sử dụng hỗn hợp thì không cần phải quy đổi): ≥…. m2/người.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>- Mật độ xây dựng toàn khu: ≤ ……..%.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Hệ số sử dụng đất toàn khu: ≤….. , trong đó: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Chức năng ở: ≤……………………………………………………………....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Chức năng dịch vụ công cộng: ≤………………………………………….....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Tầng cao, chiều cao xây dựng công trình: ≤…..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tầng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(bao gồm các tầng theo QCVN 03/2009/BXD, không kể tầng lửng và tầng mái che cầu thang - nếu có). Chiều cao xây dựng công trình tối đa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>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Lộ giới các tuyến đường liên quan: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+…………………………………………………………………………….….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lùi các công trình so với ranh lộ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+…………………………………………………………………………….….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cách công trình đến các ranh đất: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+…………………………………………………………………………….….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không gian, kiến trúc, cảnh quan: ………………………………..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hạ tầng kỹ thuật, môi trường: …………………………….……....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Thời hạn giấy phép quy hoạch</w:t>
      </w:r>
      <w:proofErr w:type="gramStart"/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…………………………………….…………...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576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Nơi nhận</w:t>
            </w:r>
            <w:proofErr w:type="gramStart"/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:</w:t>
            </w:r>
            <w:proofErr w:type="gramEnd"/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Như trên;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Cơ quan thẩm định GPQH;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Lưu.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giấy phép quy hoạch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(Ký tên, đóng dấu)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lastRenderedPageBreak/>
        <w:t>Mẫu 5: Giấy phép quy hoạch sử dụng cho dự án đầu tư xây dựng công trình riêng lẻ với loại dự án phát triển nhà ở (có hoặc không có mục đích sử dụng hỗn hợp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)(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màu xanh - khổ A4).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582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GPQH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CỘNG HÒA XÃ HỘI CHỦ NGHĨA VIỆT NAM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Độc lập - Tự do - Hạnh phúc</w:t>
            </w: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br/>
              <w:t>----------------</w:t>
            </w:r>
          </w:p>
        </w:tc>
      </w:tr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18"/>
              </w:rPr>
              <w:t>Tp. Hồ Chí Minh, ngày    tháng    năm 201….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GIẤY PHÉP QUY HOẠCH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Số……/GPQH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1. Cấp cho chủ đầu tư: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 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chỉ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:……………………………..…...,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đường………….………………..…….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phường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(xã, thị trấn)………………………, quận (huyện): …….….………………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2. Nội dung cấp phép: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Tên dự án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:………………………………………………………………………….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Địa điểm xây dựng: số………., phường (xã, thị trấn)……….., quận (huyện)….; thuộc thửa đất số…….., tờ bản đồ thứ……… bộ địa chính……..(theo bản đồ hiện trạng vị trí số……… do Công ty………… lập ngày ……..).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- Phạm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vi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ranh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Đông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Tây giáp 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Nam giáp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 Bắc giáp      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  :………………………………………………………………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Quy mô, diện tích (diện tích lô đất phù hợp quy hoạch lộ giới các tuyến đường tiếp giáp lô đất)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:………...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m2.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Mật độ xây dựng đối với lô đất: ≤…..%.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lastRenderedPageBreak/>
        <w:t xml:space="preserve">- Tầng cao, chiều cao xây dựng công trình: ≤…. tầng (bao gồm các tầng 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theo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QCVN 03:2009/BXD, không kể tầng lửng và tầng mái che cầu thang - nếu có). Chiều cao xây dựng công trình tối đa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:….</w:t>
      </w:r>
      <w:proofErr w:type="gramEnd"/>
      <w:r w:rsidRPr="00540B96">
        <w:rPr>
          <w:rFonts w:ascii="Arial" w:eastAsia="Times New Roman" w:hAnsi="Arial" w:cs="Arial"/>
          <w:color w:val="222222"/>
          <w:sz w:val="24"/>
          <w:szCs w:val="18"/>
        </w:rPr>
        <w:t xml:space="preserve"> m, tính từ cốt lề đường ổn định tiếp giáp lô đất đến đỉnh mái công trình.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Hệ số sử dụng đất đối với lô đất: ≤………………………………………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Lộ giới các tuyến đường liên quan: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lùi công trình so với ranh lộ giới: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Khoảng cách công trình đến các ranh đất: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+……………………………………………………………………………….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không gian, kiến trúc, cảnh quan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 Các yêu cầu về hạ tầng kỹ thuật, môi trường</w:t>
      </w:r>
      <w:proofErr w:type="gramStart"/>
      <w:r w:rsidRPr="00540B96">
        <w:rPr>
          <w:rFonts w:ascii="Arial" w:eastAsia="Times New Roman" w:hAnsi="Arial" w:cs="Arial"/>
          <w:color w:val="222222"/>
          <w:sz w:val="24"/>
          <w:szCs w:val="18"/>
        </w:rPr>
        <w:t>:………………………………….....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3. Thời hạn giấy phép quy hoạch</w:t>
      </w:r>
      <w:proofErr w:type="gramStart"/>
      <w:r w:rsidRPr="00540B96">
        <w:rPr>
          <w:rFonts w:ascii="Arial" w:eastAsia="Times New Roman" w:hAnsi="Arial" w:cs="Arial"/>
          <w:b/>
          <w:bCs/>
          <w:color w:val="222222"/>
          <w:sz w:val="24"/>
          <w:szCs w:val="18"/>
        </w:rPr>
        <w:t>:</w:t>
      </w:r>
      <w:r w:rsidRPr="00540B96">
        <w:rPr>
          <w:rFonts w:ascii="Arial" w:eastAsia="Times New Roman" w:hAnsi="Arial" w:cs="Arial"/>
          <w:color w:val="222222"/>
          <w:sz w:val="24"/>
          <w:szCs w:val="18"/>
        </w:rPr>
        <w:t>………………………………………………...</w:t>
      </w:r>
      <w:proofErr w:type="gramEnd"/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tbl>
      <w:tblPr>
        <w:tblW w:w="889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576"/>
      </w:tblGrid>
      <w:tr w:rsidR="00540B96" w:rsidRPr="00540B96" w:rsidTr="00540B96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Nơi nhận</w:t>
            </w:r>
            <w:proofErr w:type="gramStart"/>
            <w:r w:rsidRPr="00540B9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18"/>
              </w:rPr>
              <w:t>:</w:t>
            </w:r>
            <w:proofErr w:type="gramEnd"/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Như trên;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Cơ quan thẩm định GPQH;</w:t>
            </w: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br/>
              <w:t>- Lưu.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18"/>
              </w:rPr>
              <w:t>Cơ quan cấp giấy phép quy hoạch</w:t>
            </w:r>
          </w:p>
          <w:p w:rsidR="00540B96" w:rsidRPr="00540B96" w:rsidRDefault="00540B96" w:rsidP="00540B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18"/>
              </w:rPr>
            </w:pPr>
            <w:r w:rsidRPr="00540B96">
              <w:rPr>
                <w:rFonts w:ascii="Arial" w:eastAsia="Times New Roman" w:hAnsi="Arial" w:cs="Arial"/>
                <w:color w:val="222222"/>
                <w:sz w:val="24"/>
                <w:szCs w:val="18"/>
              </w:rPr>
              <w:t>(Ký tên, đóng dấu)</w:t>
            </w:r>
          </w:p>
        </w:tc>
      </w:tr>
    </w:tbl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color w:val="222222"/>
          <w:sz w:val="24"/>
          <w:szCs w:val="18"/>
        </w:rPr>
        <w:t>------------------------------------------------------------------------------------------------------------------------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Mẫu 6: Giấy phép quy hoạch sử dụng cho dự </w:t>
      </w:r>
      <w:proofErr w:type="gramStart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>án</w:t>
      </w:r>
      <w:proofErr w:type="gramEnd"/>
      <w:r w:rsidRPr="00540B96">
        <w:rPr>
          <w:rFonts w:ascii="Arial" w:eastAsia="Times New Roman" w:hAnsi="Arial" w:cs="Arial"/>
          <w:i/>
          <w:iCs/>
          <w:color w:val="222222"/>
          <w:sz w:val="24"/>
          <w:szCs w:val="18"/>
        </w:rPr>
        <w:t xml:space="preserve"> đầu tư xây dựng công trình riêng lẻ không thuộc loại dự án phát triển nhà ở (màu xanh - khổ A4).</w:t>
      </w:r>
    </w:p>
    <w:p w:rsidR="00540B96" w:rsidRPr="00540B96" w:rsidRDefault="00540B96" w:rsidP="00540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18"/>
        </w:rPr>
      </w:pPr>
    </w:p>
    <w:bookmarkEnd w:id="0"/>
    <w:p w:rsidR="000D7DAA" w:rsidRPr="00540B96" w:rsidRDefault="000D7DAA" w:rsidP="00540B96">
      <w:pPr>
        <w:rPr>
          <w:sz w:val="32"/>
        </w:rPr>
      </w:pPr>
    </w:p>
    <w:sectPr w:rsidR="000D7DAA" w:rsidRPr="00540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A6B1B"/>
    <w:rsid w:val="000D7DAA"/>
    <w:rsid w:val="002C2028"/>
    <w:rsid w:val="00540B96"/>
    <w:rsid w:val="00611361"/>
    <w:rsid w:val="00651632"/>
    <w:rsid w:val="006A7960"/>
    <w:rsid w:val="006F6CB1"/>
    <w:rsid w:val="007F6C0D"/>
    <w:rsid w:val="00942386"/>
    <w:rsid w:val="00BD6C7E"/>
    <w:rsid w:val="00C87716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D6C7E"/>
  </w:style>
  <w:style w:type="paragraph" w:styleId="NormalWeb">
    <w:name w:val="Normal (Web)"/>
    <w:basedOn w:val="Normal"/>
    <w:uiPriority w:val="99"/>
    <w:unhideWhenUsed/>
    <w:rsid w:val="00B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C7E"/>
    <w:rPr>
      <w:b/>
      <w:bCs/>
    </w:rPr>
  </w:style>
  <w:style w:type="character" w:styleId="Emphasis">
    <w:name w:val="Emphasis"/>
    <w:basedOn w:val="DefaultParagraphFont"/>
    <w:uiPriority w:val="20"/>
    <w:qFormat/>
    <w:rsid w:val="00BD6C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D6C7E"/>
  </w:style>
  <w:style w:type="paragraph" w:styleId="NormalWeb">
    <w:name w:val="Normal (Web)"/>
    <w:basedOn w:val="Normal"/>
    <w:uiPriority w:val="99"/>
    <w:unhideWhenUsed/>
    <w:rsid w:val="00B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C7E"/>
    <w:rPr>
      <w:b/>
      <w:bCs/>
    </w:rPr>
  </w:style>
  <w:style w:type="character" w:styleId="Emphasis">
    <w:name w:val="Emphasis"/>
    <w:basedOn w:val="DefaultParagraphFont"/>
    <w:uiPriority w:val="20"/>
    <w:qFormat/>
    <w:rsid w:val="00BD6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850F-6386-495E-A519-542F914ED5BB}"/>
</file>

<file path=customXml/itemProps2.xml><?xml version="1.0" encoding="utf-8"?>
<ds:datastoreItem xmlns:ds="http://schemas.openxmlformats.org/officeDocument/2006/customXml" ds:itemID="{C7AA270D-ABDC-48C0-BBEF-20CE2F2EC9A4}"/>
</file>

<file path=customXml/itemProps3.xml><?xml version="1.0" encoding="utf-8"?>
<ds:datastoreItem xmlns:ds="http://schemas.openxmlformats.org/officeDocument/2006/customXml" ds:itemID="{EFBDACB9-40BB-4023-B213-9002725D8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2720</Words>
  <Characters>15510</Characters>
  <Application>Microsoft Office Word</Application>
  <DocSecurity>0</DocSecurity>
  <Lines>129</Lines>
  <Paragraphs>36</Paragraphs>
  <ScaleCrop>false</ScaleCrop>
  <Company>VN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my hang</dc:creator>
  <cp:keywords/>
  <dc:description/>
  <cp:lastModifiedBy>vo thi my hang</cp:lastModifiedBy>
  <cp:revision>14</cp:revision>
  <dcterms:created xsi:type="dcterms:W3CDTF">2016-01-05T08:21:00Z</dcterms:created>
  <dcterms:modified xsi:type="dcterms:W3CDTF">2016-01-06T08:49:00Z</dcterms:modified>
</cp:coreProperties>
</file>